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94C14">
      <w:pPr>
        <w:spacing w:line="570" w:lineRule="exact"/>
        <w:jc w:val="center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广汉市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  <w:t>弘源建设发展有限公司</w:t>
      </w:r>
    </w:p>
    <w:p w14:paraId="7F2F4BB1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关于</w:t>
      </w:r>
      <w:bookmarkStart w:id="0" w:name="OLE_LINK18"/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  <w:t>采购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广汉市城市更新城西片区</w:t>
      </w:r>
    </w:p>
    <w:p w14:paraId="51390E2E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城中村改造项目土石方机械租赁服务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（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  <w:t>第二次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）</w:t>
      </w:r>
    </w:p>
    <w:p w14:paraId="0796DB33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</w:rPr>
        <w:t>的</w:t>
      </w:r>
      <w:bookmarkEnd w:id="0"/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询价公告</w:t>
      </w:r>
    </w:p>
    <w:p w14:paraId="72085A4A">
      <w:pPr>
        <w:spacing w:line="570" w:lineRule="exact"/>
        <w:ind w:firstLine="640" w:firstLineChars="200"/>
        <w:rPr>
          <w:rFonts w:eastAsia="方正仿宋简体"/>
          <w:sz w:val="32"/>
          <w:szCs w:val="32"/>
        </w:rPr>
      </w:pPr>
    </w:p>
    <w:p w14:paraId="33F49AAD">
      <w:pPr>
        <w:spacing w:line="540" w:lineRule="exact"/>
        <w:ind w:firstLine="640" w:firstLineChars="200"/>
        <w:jc w:val="left"/>
        <w:rPr>
          <w:rFonts w:hint="eastAsia" w:eastAsia="仿宋_GB2312"/>
          <w:sz w:val="32"/>
          <w:szCs w:val="32"/>
          <w:lang w:eastAsia="zh-CN"/>
        </w:rPr>
      </w:pPr>
      <w:bookmarkStart w:id="1" w:name="OLE_LINK1"/>
      <w:r>
        <w:rPr>
          <w:rFonts w:eastAsia="仿宋_GB2312"/>
          <w:sz w:val="32"/>
          <w:szCs w:val="32"/>
        </w:rPr>
        <w:t>为满足公司业务开展需求，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就采购土石方挖装及运输服务事项，现诚邀符合资质条件的服务商参与本次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土石方机械租赁服务</w:t>
      </w:r>
      <w:r>
        <w:rPr>
          <w:rFonts w:hint="eastAsia" w:eastAsia="仿宋_GB2312" w:cs="Times New Roman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第二次</w:t>
      </w:r>
      <w:r>
        <w:rPr>
          <w:rFonts w:hint="eastAsia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询价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事宜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bookmarkEnd w:id="1"/>
    <w:p w14:paraId="52AA2014">
      <w:pPr>
        <w:spacing w:line="54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询价</w:t>
      </w:r>
      <w:r>
        <w:rPr>
          <w:rFonts w:ascii="黑体" w:hAnsi="黑体" w:eastAsia="黑体"/>
          <w:sz w:val="32"/>
          <w:szCs w:val="32"/>
        </w:rPr>
        <w:t>事项：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关于采购土石方机械服务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第二次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事项。</w:t>
      </w:r>
    </w:p>
    <w:p w14:paraId="0632A1A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询价</w:t>
      </w:r>
      <w:r>
        <w:rPr>
          <w:rFonts w:ascii="黑体" w:hAnsi="黑体" w:eastAsia="黑体"/>
          <w:sz w:val="32"/>
          <w:szCs w:val="32"/>
        </w:rPr>
        <w:t>事项概况：</w:t>
      </w:r>
      <w:r>
        <w:rPr>
          <w:rFonts w:eastAsia="仿宋_GB2312"/>
          <w:sz w:val="32"/>
          <w:szCs w:val="32"/>
        </w:rPr>
        <w:t>本次</w:t>
      </w:r>
      <w:r>
        <w:rPr>
          <w:rFonts w:hint="eastAsia" w:eastAsia="仿宋_GB2312"/>
          <w:sz w:val="32"/>
          <w:szCs w:val="32"/>
          <w:lang w:val="en-US" w:eastAsia="zh-CN"/>
        </w:rPr>
        <w:t>询价</w:t>
      </w:r>
      <w:r>
        <w:rPr>
          <w:rFonts w:eastAsia="仿宋_GB2312"/>
          <w:sz w:val="32"/>
          <w:szCs w:val="32"/>
        </w:rPr>
        <w:t>主要针对挖装土石方服务（数量</w:t>
      </w:r>
      <w:bookmarkStart w:id="2" w:name="OLE_LINK7"/>
      <w:bookmarkStart w:id="3" w:name="OLE_LINK5"/>
      <w:r>
        <w:rPr>
          <w:rFonts w:hint="eastAsia" w:eastAsia="仿宋_GB2312"/>
          <w:sz w:val="32"/>
          <w:szCs w:val="32"/>
          <w:lang w:val="en-US" w:eastAsia="zh-CN"/>
        </w:rPr>
        <w:t>暂定154720</w:t>
      </w:r>
      <w:bookmarkEnd w:id="2"/>
      <w:bookmarkEnd w:id="3"/>
      <w:r>
        <w:rPr>
          <w:rFonts w:eastAsia="仿宋_GB2312"/>
          <w:sz w:val="32"/>
          <w:szCs w:val="32"/>
        </w:rPr>
        <w:t>方）、</w:t>
      </w:r>
      <w:bookmarkStart w:id="4" w:name="OLE_LINK9"/>
      <w:r>
        <w:rPr>
          <w:rFonts w:eastAsia="仿宋_GB2312"/>
          <w:sz w:val="32"/>
          <w:szCs w:val="32"/>
        </w:rPr>
        <w:t>土石转运服务（运距1KM以内；数量</w:t>
      </w:r>
      <w:r>
        <w:rPr>
          <w:rFonts w:hint="eastAsia" w:eastAsia="仿宋_GB2312"/>
          <w:sz w:val="32"/>
          <w:szCs w:val="32"/>
          <w:lang w:val="en-US" w:eastAsia="zh-CN"/>
        </w:rPr>
        <w:t>暂定154720</w:t>
      </w:r>
      <w:r>
        <w:rPr>
          <w:rFonts w:eastAsia="仿宋_GB2312"/>
          <w:sz w:val="32"/>
          <w:szCs w:val="32"/>
        </w:rPr>
        <w:t>方）</w:t>
      </w:r>
      <w:bookmarkEnd w:id="4"/>
      <w:r>
        <w:rPr>
          <w:rFonts w:eastAsia="仿宋_GB2312"/>
          <w:sz w:val="32"/>
          <w:szCs w:val="32"/>
        </w:rPr>
        <w:t>、回填方服务（内含1KM范围内取土装运；数量</w:t>
      </w:r>
      <w:r>
        <w:rPr>
          <w:rFonts w:hint="eastAsia" w:eastAsia="仿宋_GB2312"/>
          <w:sz w:val="32"/>
          <w:szCs w:val="32"/>
          <w:lang w:val="en-US" w:eastAsia="zh-CN"/>
        </w:rPr>
        <w:t>暂定47118</w:t>
      </w:r>
      <w:r>
        <w:rPr>
          <w:rFonts w:eastAsia="仿宋_GB2312"/>
          <w:sz w:val="32"/>
          <w:szCs w:val="32"/>
        </w:rPr>
        <w:t>方）及回填方运输每增</w:t>
      </w:r>
      <w:r>
        <w:rPr>
          <w:rFonts w:hint="eastAsia" w:eastAsia="仿宋_GB2312"/>
          <w:sz w:val="32"/>
          <w:szCs w:val="32"/>
          <w:lang w:val="en-US" w:eastAsia="zh-CN"/>
        </w:rPr>
        <w:t>减</w:t>
      </w:r>
      <w:r>
        <w:rPr>
          <w:rFonts w:eastAsia="仿宋_GB2312"/>
          <w:sz w:val="32"/>
          <w:szCs w:val="32"/>
        </w:rPr>
        <w:t>1km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数量暂定1方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eastAsia="仿宋_GB2312"/>
          <w:sz w:val="32"/>
          <w:szCs w:val="32"/>
        </w:rPr>
        <w:t>的市场综合单价、服务内容、服务周期及服务要求等情况进行</w:t>
      </w:r>
      <w:r>
        <w:rPr>
          <w:rFonts w:hint="eastAsia" w:eastAsia="仿宋_GB2312"/>
          <w:sz w:val="32"/>
          <w:szCs w:val="32"/>
          <w:lang w:val="en-US" w:eastAsia="zh-CN"/>
        </w:rPr>
        <w:t>采购</w:t>
      </w:r>
      <w:r>
        <w:rPr>
          <w:rFonts w:eastAsia="仿宋_GB2312"/>
          <w:sz w:val="32"/>
          <w:szCs w:val="32"/>
        </w:rPr>
        <w:t>。</w:t>
      </w:r>
    </w:p>
    <w:p w14:paraId="54F77F68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三、服务范围与内容</w:t>
      </w:r>
    </w:p>
    <w:p w14:paraId="1AD24743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（一）挖装土石方（</w:t>
      </w:r>
      <w:r>
        <w:rPr>
          <w:rFonts w:hint="eastAsia" w:eastAsia="楷体_GB2312"/>
          <w:sz w:val="32"/>
          <w:szCs w:val="32"/>
          <w:lang w:val="en-US" w:eastAsia="zh-CN"/>
        </w:rPr>
        <w:t>暂定154720</w:t>
      </w:r>
      <w:r>
        <w:rPr>
          <w:rFonts w:hint="eastAsia" w:eastAsia="楷体_GB2312"/>
          <w:sz w:val="32"/>
          <w:szCs w:val="32"/>
        </w:rPr>
        <w:t>方</w:t>
      </w:r>
      <w:r>
        <w:rPr>
          <w:rFonts w:eastAsia="楷体_GB2312"/>
          <w:sz w:val="32"/>
          <w:szCs w:val="32"/>
        </w:rPr>
        <w:t>）</w:t>
      </w:r>
    </w:p>
    <w:p w14:paraId="6677C14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1.土石方类别、深度、场地内运距及挖装方式均综合考虑。</w:t>
      </w:r>
    </w:p>
    <w:p w14:paraId="01CA25FD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2.涉及大开挖、基坑、沟槽、排水沟等部位，需综合考虑修边整形、场地平整及机械进出场费，场地外土石方转运及场外转运堆场另列。</w:t>
      </w:r>
    </w:p>
    <w:p w14:paraId="25D30C2F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3.开挖后对周边管线、建筑物、道路的监测及维护费用，以及桩间挖土方均综合考虑在综合单价中。</w:t>
      </w:r>
    </w:p>
    <w:p w14:paraId="7226CF9E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bookmarkStart w:id="5" w:name="OLE_LINK11"/>
      <w:bookmarkStart w:id="6" w:name="OLE_LINK10"/>
      <w:r>
        <w:rPr>
          <w:rFonts w:eastAsia="仿宋_GB2312"/>
          <w:sz w:val="32"/>
          <w:szCs w:val="32"/>
        </w:rPr>
        <w:t>需满足相关标准、规范及招标文件要求，土石方挖装体积按挖掘前的天然密实体积计算。</w:t>
      </w:r>
      <w:bookmarkEnd w:id="5"/>
      <w:bookmarkEnd w:id="6"/>
    </w:p>
    <w:p w14:paraId="0F602A61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（二）土石转运服务（运距1KM以内；数量</w:t>
      </w:r>
      <w:r>
        <w:rPr>
          <w:rFonts w:hint="eastAsia" w:eastAsia="楷体_GB2312"/>
          <w:sz w:val="32"/>
          <w:szCs w:val="32"/>
          <w:lang w:val="en-US" w:eastAsia="zh-CN"/>
        </w:rPr>
        <w:t>暂定154720</w:t>
      </w:r>
      <w:r>
        <w:rPr>
          <w:rFonts w:hint="eastAsia" w:eastAsia="楷体_GB2312"/>
          <w:sz w:val="32"/>
          <w:szCs w:val="32"/>
        </w:rPr>
        <w:t>方</w:t>
      </w:r>
      <w:r>
        <w:rPr>
          <w:rFonts w:eastAsia="楷体_GB2312"/>
          <w:sz w:val="32"/>
          <w:szCs w:val="32"/>
        </w:rPr>
        <w:t>）</w:t>
      </w:r>
    </w:p>
    <w:p w14:paraId="7956ED0B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1.运距1km以内（四舍五入取整，按暂定堆场预估，结算以实际为准，综合单价按每增减运距调整，综合考虑在本综合单价中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堆场费综合考虑</w:t>
      </w:r>
      <w:r>
        <w:rPr>
          <w:rFonts w:eastAsia="仿宋_GB2312"/>
          <w:sz w:val="32"/>
          <w:szCs w:val="32"/>
        </w:rPr>
        <w:t>）。</w:t>
      </w:r>
    </w:p>
    <w:p w14:paraId="708524B0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2.需满足相关标准、规范及招标文件要求，土石方挖装体积按挖掘前的天然密实体积计算。</w:t>
      </w:r>
    </w:p>
    <w:p w14:paraId="60991CDF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（三）回填方（内含1KM范围内取土装运，数量</w:t>
      </w:r>
      <w:r>
        <w:rPr>
          <w:rFonts w:hint="eastAsia" w:eastAsia="楷体_GB2312"/>
          <w:sz w:val="32"/>
          <w:szCs w:val="32"/>
          <w:lang w:val="en-US" w:eastAsia="zh-CN"/>
        </w:rPr>
        <w:t>暂定47118</w:t>
      </w:r>
      <w:r>
        <w:rPr>
          <w:rFonts w:hint="eastAsia" w:eastAsia="楷体_GB2312"/>
          <w:sz w:val="32"/>
          <w:szCs w:val="32"/>
        </w:rPr>
        <w:t>方</w:t>
      </w:r>
      <w:r>
        <w:rPr>
          <w:rFonts w:eastAsia="楷体_GB2312"/>
          <w:sz w:val="32"/>
          <w:szCs w:val="32"/>
        </w:rPr>
        <w:t>）</w:t>
      </w:r>
    </w:p>
    <w:p w14:paraId="3B734BE2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1.回填土需分层夯实，夯实系数综合，边角处须补夯密实，填方材料品种满足规范要求。</w:t>
      </w:r>
    </w:p>
    <w:p w14:paraId="0A1DF396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2.从指定堆土场取土，土石比例综合，含1KM范围内取土装运（运距按暂定堆场预估，结算以实际为准，综合单价按每增减运距调整，且综合考虑在本综合单价中）。</w:t>
      </w:r>
    </w:p>
    <w:p w14:paraId="0611315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3.场内外运输、摊铺、压实、夯填、平整等费用及机械进出场费综合考虑在综合单价中，回填方式及涉及侧壁、基坑、基槽等部位综合考虑。</w:t>
      </w:r>
    </w:p>
    <w:p w14:paraId="22D3F5D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4.报价方应根据自身专业知识和技术能力，结合地勘报告及现场实际情况，在满足设计及相关要求的前提下综合考虑回填用土的调配、平衡，回填土场内外运输、堆放。</w:t>
      </w:r>
    </w:p>
    <w:p w14:paraId="6339C5BC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5.需满足设计等相关要求，土石方回填按回填后的竣工（设计）体积计算。</w:t>
      </w:r>
    </w:p>
    <w:p w14:paraId="6AEE17C9">
      <w:pPr>
        <w:spacing w:line="540" w:lineRule="exact"/>
        <w:ind w:firstLine="640" w:firstLineChars="2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（四）回填方运输（每增</w:t>
      </w:r>
      <w:r>
        <w:rPr>
          <w:rFonts w:hint="eastAsia" w:eastAsia="楷体_GB2312"/>
          <w:sz w:val="32"/>
          <w:szCs w:val="32"/>
          <w:lang w:val="en-US" w:eastAsia="zh-CN"/>
        </w:rPr>
        <w:t>减</w:t>
      </w:r>
      <w:r>
        <w:rPr>
          <w:rFonts w:eastAsia="楷体_GB2312"/>
          <w:sz w:val="32"/>
          <w:szCs w:val="32"/>
        </w:rPr>
        <w:t>1km</w:t>
      </w:r>
      <w:r>
        <w:rPr>
          <w:rFonts w:hint="eastAsia" w:eastAsia="楷体_GB2312"/>
          <w:sz w:val="32"/>
          <w:szCs w:val="32"/>
          <w:lang w:eastAsia="zh-CN"/>
        </w:rPr>
        <w:t>，</w:t>
      </w:r>
      <w:r>
        <w:rPr>
          <w:rFonts w:hint="eastAsia" w:eastAsia="楷体_GB2312"/>
          <w:sz w:val="32"/>
          <w:szCs w:val="32"/>
          <w:lang w:val="en-US" w:eastAsia="zh-CN"/>
        </w:rPr>
        <w:t>数量暂定1方</w:t>
      </w:r>
      <w:r>
        <w:rPr>
          <w:rFonts w:eastAsia="楷体_GB2312"/>
          <w:sz w:val="32"/>
          <w:szCs w:val="32"/>
        </w:rPr>
        <w:t>）</w:t>
      </w:r>
    </w:p>
    <w:p w14:paraId="5932D8E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1.运输品种为土石综合，运距按每增加1Km（四舍五入取整）计算。</w:t>
      </w:r>
    </w:p>
    <w:p w14:paraId="331AE49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2.需满足设计等相关要求，土石方运输体积按回填后的竣工（设计）体积计算。</w:t>
      </w:r>
    </w:p>
    <w:p w14:paraId="4AFE89C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工程量为暂定，结算以实际工程量为准，结算时不以工程量增减调整单价。</w:t>
      </w:r>
    </w:p>
    <w:p w14:paraId="3E97EA80">
      <w:pPr>
        <w:numPr>
          <w:ilvl w:val="0"/>
          <w:numId w:val="1"/>
        </w:numPr>
        <w:spacing w:line="540" w:lineRule="exact"/>
        <w:ind w:firstLine="640" w:firstLineChars="20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招采控制价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0"/>
        <w:gridCol w:w="3020"/>
      </w:tblGrid>
      <w:tr w14:paraId="06E7A2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20" w:type="dxa"/>
            <w:vAlign w:val="center"/>
          </w:tcPr>
          <w:p w14:paraId="13A7610C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服务项目</w:t>
            </w:r>
          </w:p>
        </w:tc>
        <w:tc>
          <w:tcPr>
            <w:tcW w:w="3020" w:type="dxa"/>
            <w:vAlign w:val="center"/>
          </w:tcPr>
          <w:p w14:paraId="3BCB2537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单价（元/方）</w:t>
            </w:r>
          </w:p>
        </w:tc>
        <w:tc>
          <w:tcPr>
            <w:tcW w:w="3020" w:type="dxa"/>
            <w:vAlign w:val="center"/>
          </w:tcPr>
          <w:p w14:paraId="1E618BB6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税率</w:t>
            </w:r>
          </w:p>
        </w:tc>
      </w:tr>
      <w:tr w14:paraId="5DB569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38F84E20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挖装土石方</w:t>
            </w:r>
          </w:p>
        </w:tc>
        <w:tc>
          <w:tcPr>
            <w:tcW w:w="3020" w:type="dxa"/>
            <w:vAlign w:val="center"/>
          </w:tcPr>
          <w:p w14:paraId="1A3F8B94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3.37</w:t>
            </w:r>
          </w:p>
        </w:tc>
        <w:tc>
          <w:tcPr>
            <w:tcW w:w="3020" w:type="dxa"/>
            <w:vAlign w:val="center"/>
          </w:tcPr>
          <w:p w14:paraId="0BB8B5E8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</w:t>
            </w:r>
          </w:p>
        </w:tc>
      </w:tr>
      <w:tr w14:paraId="674B8A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50147376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土石方转运（1km以内）</w:t>
            </w:r>
          </w:p>
        </w:tc>
        <w:tc>
          <w:tcPr>
            <w:tcW w:w="3020" w:type="dxa"/>
            <w:vAlign w:val="center"/>
          </w:tcPr>
          <w:p w14:paraId="5E56D741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2.64</w:t>
            </w:r>
          </w:p>
        </w:tc>
        <w:tc>
          <w:tcPr>
            <w:tcW w:w="3020" w:type="dxa"/>
            <w:vAlign w:val="center"/>
          </w:tcPr>
          <w:p w14:paraId="655019CE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含税9%，含运距增减调整</w:t>
            </w:r>
          </w:p>
        </w:tc>
      </w:tr>
      <w:tr w14:paraId="6F1F17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1CF5C0E3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回填方（含1km内取土装运）</w:t>
            </w:r>
          </w:p>
        </w:tc>
        <w:tc>
          <w:tcPr>
            <w:tcW w:w="3020" w:type="dxa"/>
            <w:vAlign w:val="center"/>
          </w:tcPr>
          <w:p w14:paraId="3A8CAB00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9.48</w:t>
            </w:r>
          </w:p>
        </w:tc>
        <w:tc>
          <w:tcPr>
            <w:tcW w:w="3020" w:type="dxa"/>
            <w:vAlign w:val="center"/>
          </w:tcPr>
          <w:p w14:paraId="13C158DB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含税9%，含运距增减调整</w:t>
            </w:r>
          </w:p>
        </w:tc>
      </w:tr>
      <w:tr w14:paraId="69CA94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6300C265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回填方运输（每增加1km）</w:t>
            </w:r>
          </w:p>
        </w:tc>
        <w:tc>
          <w:tcPr>
            <w:tcW w:w="3020" w:type="dxa"/>
            <w:vAlign w:val="center"/>
          </w:tcPr>
          <w:p w14:paraId="7D437752">
            <w:pPr>
              <w:spacing w:line="540" w:lineRule="atLeas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1.29</w:t>
            </w:r>
          </w:p>
        </w:tc>
        <w:tc>
          <w:tcPr>
            <w:tcW w:w="3020" w:type="dxa"/>
            <w:vAlign w:val="center"/>
          </w:tcPr>
          <w:p w14:paraId="2E26925D">
            <w:pPr>
              <w:spacing w:line="540" w:lineRule="atLeas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含税9%</w:t>
            </w:r>
          </w:p>
        </w:tc>
      </w:tr>
    </w:tbl>
    <w:p w14:paraId="7980FB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</w:p>
    <w:p w14:paraId="1BECA38E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、供应商要求</w:t>
      </w:r>
    </w:p>
    <w:p w14:paraId="683932BB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（一）须具备独立法人资格，持有有效的营业执照，营业执照经营范围应包含土石方工程施工相关业务，能够独立承担民事责任。</w:t>
      </w:r>
    </w:p>
    <w:p w14:paraId="53E2A41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（二）具备住房城乡建设主管部门核发的有效的建筑业企业资质证书，且资质等级需满足土石方工程专业承包相应等级要求，能够承接本项目所涉及的土石方挖装、转运、回填等服务。</w:t>
      </w:r>
    </w:p>
    <w:p w14:paraId="6C4E2C69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（三）拥有有效的安全生产许可证，确保在</w:t>
      </w:r>
      <w:r>
        <w:rPr>
          <w:rFonts w:hint="eastAsia" w:eastAsia="仿宋_GB2312" w:cs="Times New Roman"/>
          <w:color w:val="1F2329"/>
          <w:kern w:val="0"/>
          <w:position w:val="-7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过程中能够严格遵守安全生产相关法律法规及标准规范。</w:t>
      </w:r>
    </w:p>
    <w:p w14:paraId="5769F8C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（四）自身具备满足本次服务事项所需的各类机械设备，且设备数量充足、性能良好。</w:t>
      </w:r>
    </w:p>
    <w:p w14:paraId="05F304CD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（五）具有良好的商业信誉，在近三年内无重大违法违规记录。</w:t>
      </w:r>
    </w:p>
    <w:p w14:paraId="54D41BB4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color w:val="1F2329"/>
          <w:kern w:val="0"/>
          <w:position w:val="-7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）服务商承担施工期间所有安全与环保责任</w:t>
      </w:r>
    </w:p>
    <w:p w14:paraId="586BC51A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、报价要求</w:t>
      </w:r>
    </w:p>
    <w:p w14:paraId="5CE4B101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bookmarkStart w:id="7" w:name="OLE_LINK13"/>
      <w:bookmarkStart w:id="8" w:name="OLE_LINK12"/>
      <w:r>
        <w:rPr>
          <w:rFonts w:hint="default" w:ascii="Times New Roman" w:hAnsi="Times New Roman" w:eastAsia="仿宋_GB2312" w:cs="Times New Roman"/>
          <w:sz w:val="32"/>
          <w:szCs w:val="32"/>
        </w:rPr>
        <w:t>所有报价均用人民币表示，其中单价即为履行合同的固定价格，包括但不限于机械租赁费、人工费、税费、材料费、交通费、利润、保险等为完成本事项约定服务的所有费用</w:t>
      </w:r>
      <w:bookmarkEnd w:id="7"/>
      <w:bookmarkEnd w:id="8"/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716E6636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2.供应商须提供营业执照复印件、相应资质证明复印件并加盖公章。</w:t>
      </w:r>
    </w:p>
    <w:p w14:paraId="65D71F05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七．支付节点</w:t>
      </w:r>
    </w:p>
    <w:p w14:paraId="503375C2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1.进度款支付：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每月15日前，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按上月计量批复金额的80%支付进度款；若因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原因无法足额支付，每月实际支付不低于当月批复金额的50%。</w:t>
      </w:r>
    </w:p>
    <w:p w14:paraId="265E89C1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2.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验收</w:t>
      </w:r>
      <w:r>
        <w:rPr>
          <w:rFonts w:hint="eastAsia" w:ascii="楷体_GB2312" w:eastAsia="楷体_GB2312"/>
          <w:sz w:val="32"/>
          <w:szCs w:val="32"/>
        </w:rPr>
        <w:t>付款：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整体服务完成</w:t>
      </w:r>
      <w:r>
        <w:rPr>
          <w:rFonts w:hint="eastAsia" w:ascii="仿宋_GB2312" w:eastAsia="仿宋_GB2312"/>
          <w:sz w:val="32"/>
          <w:szCs w:val="32"/>
        </w:rPr>
        <w:t>验收合格后，甲方拨付至全部计量产值的80%。</w:t>
      </w:r>
    </w:p>
    <w:p w14:paraId="65163DE8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3.结算付款：</w:t>
      </w:r>
      <w:r>
        <w:rPr>
          <w:rFonts w:hint="eastAsia" w:ascii="仿宋_GB2312" w:eastAsia="仿宋_GB2312"/>
          <w:sz w:val="32"/>
          <w:szCs w:val="32"/>
        </w:rPr>
        <w:t>审计完成后，甲方支付至审定金额的97%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35904940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4.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金：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剩余3%作为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金，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期满（</w:t>
      </w:r>
      <w:r>
        <w:rPr>
          <w:rFonts w:hint="eastAsia" w:ascii="仿宋_GB2312" w:eastAsia="仿宋_GB2312"/>
          <w:sz w:val="32"/>
          <w:szCs w:val="32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整体服务完成</w:t>
      </w:r>
      <w:r>
        <w:rPr>
          <w:rFonts w:hint="eastAsia" w:ascii="仿宋_GB2312" w:eastAsia="仿宋_GB2312"/>
          <w:sz w:val="32"/>
          <w:szCs w:val="32"/>
        </w:rPr>
        <w:t>验收合格之日起2年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）且无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质量问题的，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一次性无息退还。</w:t>
      </w:r>
    </w:p>
    <w:p w14:paraId="7442BA2C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5.支付方式：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可采用银行转账、银行承兑汇票、保理、商业汇票、应收账款电子凭证等方式支付，相关贴现费用由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承担。</w:t>
      </w:r>
    </w:p>
    <w:p w14:paraId="2AF3A287">
      <w:pPr>
        <w:spacing w:line="540" w:lineRule="atLeas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6.付款前提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在申请付款时，须向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提供等额、合法有效的9%增值税专用发票及请款申请，否则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有权拒绝付款且不承担逾期责任。</w:t>
      </w:r>
    </w:p>
    <w:p w14:paraId="3B7521C1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</w:rPr>
        <w:t>、服务期限：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暂定365个日历天，以甲方告知进场时间和进度要求为准。</w:t>
      </w:r>
    </w:p>
    <w:p w14:paraId="48BC803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 w:bidi="ar-SA"/>
        </w:rPr>
        <w:t>九、递交</w:t>
      </w:r>
      <w:r>
        <w:rPr>
          <w:rFonts w:hint="eastAsia" w:eastAsia="黑体" w:cs="Times New Roman"/>
          <w:color w:val="auto"/>
          <w:kern w:val="2"/>
          <w:sz w:val="32"/>
          <w:szCs w:val="32"/>
          <w:lang w:val="en-US" w:eastAsia="zh-CN" w:bidi="ar-SA"/>
        </w:rPr>
        <w:t>报名文件</w:t>
      </w:r>
      <w:r>
        <w:rPr>
          <w:rFonts w:hint="eastAsia" w:ascii="黑体" w:hAnsi="黑体" w:eastAsia="黑体" w:cs="Times New Roman"/>
          <w:color w:val="auto"/>
          <w:kern w:val="2"/>
          <w:sz w:val="32"/>
          <w:szCs w:val="32"/>
          <w:lang w:val="en-US" w:eastAsia="zh-CN" w:bidi="ar-SA"/>
        </w:rPr>
        <w:t>截止时间：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请于2026年2月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27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日1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: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0</w:t>
      </w:r>
      <w:bookmarkStart w:id="9" w:name="_GoBack"/>
      <w:bookmarkEnd w:id="9"/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0（北京时间）前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，将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加盖公章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的营业执照及身份证明文件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递交至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广汉市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弘源建设发展有限公司</w:t>
      </w:r>
    </w:p>
    <w:p w14:paraId="1405CF6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十、询价时间及地点</w:t>
      </w: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28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日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: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0(北京时间)询价文件加盖公章后递交至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广汉市弘源建设发展有限公司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。逾期送达、未盖章、未密封和标注错误、未按要求格式填写的报价文件均不被接受。</w:t>
      </w:r>
    </w:p>
    <w:p w14:paraId="7022544F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、联系方式：</w:t>
      </w:r>
    </w:p>
    <w:p w14:paraId="2D6F6DF7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采购人: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</w:p>
    <w:p w14:paraId="53C3A262">
      <w:pPr>
        <w:spacing w:line="54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地址：</w:t>
      </w:r>
      <w:r>
        <w:rPr>
          <w:rFonts w:hint="eastAsia" w:eastAsia="仿宋_GB2312"/>
          <w:sz w:val="32"/>
          <w:szCs w:val="32"/>
        </w:rPr>
        <w:t>四川省德阳市广汉市天津路西一段38号航天航空科</w:t>
      </w:r>
    </w:p>
    <w:p w14:paraId="66FDA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技孵化产业园</w:t>
      </w:r>
      <w:r>
        <w:rPr>
          <w:rFonts w:hint="eastAsia" w:eastAsia="仿宋_GB2312"/>
          <w:sz w:val="32"/>
          <w:szCs w:val="32"/>
          <w:lang w:val="en-US" w:eastAsia="zh-CN"/>
        </w:rPr>
        <w:t>8F808</w:t>
      </w:r>
    </w:p>
    <w:p w14:paraId="4F886F88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邮编：618300</w:t>
      </w:r>
    </w:p>
    <w:p w14:paraId="3D160EB9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联系人：</w:t>
      </w:r>
      <w:r>
        <w:rPr>
          <w:rFonts w:hint="eastAsia" w:eastAsia="仿宋_GB2312"/>
          <w:sz w:val="32"/>
          <w:szCs w:val="32"/>
          <w:lang w:val="en-US" w:eastAsia="zh-CN"/>
        </w:rPr>
        <w:t>邓</w:t>
      </w:r>
      <w:r>
        <w:rPr>
          <w:rFonts w:eastAsia="仿宋_GB2312"/>
          <w:sz w:val="32"/>
          <w:szCs w:val="32"/>
        </w:rPr>
        <w:t>先生</w:t>
      </w:r>
    </w:p>
    <w:p w14:paraId="32B9B592">
      <w:pPr>
        <w:spacing w:line="54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18783830476</w:t>
      </w:r>
    </w:p>
    <w:p w14:paraId="03612648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1、报价函</w:t>
      </w:r>
    </w:p>
    <w:p w14:paraId="653836F3">
      <w:pPr>
        <w:spacing w:line="54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承诺函</w:t>
      </w:r>
    </w:p>
    <w:p w14:paraId="70B04954">
      <w:pPr>
        <w:spacing w:line="54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3、土石方机械服务合同</w:t>
      </w:r>
    </w:p>
    <w:p w14:paraId="6EFE4FA5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 w14:paraId="26358E53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</w:p>
    <w:p w14:paraId="3EE59A10">
      <w:pPr>
        <w:spacing w:line="54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</w:t>
      </w: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 xml:space="preserve">   </w:t>
      </w:r>
    </w:p>
    <w:p w14:paraId="6D6831CB">
      <w:pPr>
        <w:spacing w:line="540" w:lineRule="exact"/>
        <w:ind w:firstLine="5440" w:firstLineChars="17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eastAsia="仿宋_GB2312"/>
          <w:sz w:val="32"/>
          <w:szCs w:val="32"/>
        </w:rPr>
        <w:t xml:space="preserve">日 </w:t>
      </w:r>
    </w:p>
    <w:p w14:paraId="040FF82B">
      <w:pPr>
        <w:spacing w:line="540" w:lineRule="exact"/>
        <w:rPr>
          <w:rFonts w:hint="eastAsia" w:eastAsia="仿宋_GB2312"/>
          <w:sz w:val="32"/>
          <w:szCs w:val="32"/>
        </w:rPr>
      </w:pPr>
    </w:p>
    <w:p w14:paraId="3F194453">
      <w:pPr>
        <w:spacing w:line="540" w:lineRule="exact"/>
        <w:rPr>
          <w:rFonts w:hint="eastAsia" w:eastAsia="仿宋_GB2312"/>
          <w:sz w:val="32"/>
          <w:szCs w:val="32"/>
        </w:rPr>
      </w:pPr>
    </w:p>
    <w:p w14:paraId="07930E5A">
      <w:pPr>
        <w:spacing w:line="540" w:lineRule="exact"/>
        <w:rPr>
          <w:rFonts w:eastAsia="仿宋_GB2312"/>
          <w:sz w:val="32"/>
          <w:szCs w:val="32"/>
        </w:rPr>
      </w:pPr>
    </w:p>
    <w:p w14:paraId="3B0AE0DB">
      <w:pPr>
        <w:rPr>
          <w:rFonts w:hint="eastAsia"/>
        </w:rPr>
      </w:pPr>
    </w:p>
    <w:p w14:paraId="012F544F">
      <w:pPr>
        <w:rPr>
          <w:rFonts w:hint="eastAsia"/>
        </w:rPr>
      </w:pPr>
    </w:p>
    <w:p w14:paraId="33C24FEB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2AE4D8"/>
    <w:multiLevelType w:val="singleLevel"/>
    <w:tmpl w:val="EC2AE4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107373"/>
    <w:rsid w:val="00107373"/>
    <w:rsid w:val="00114511"/>
    <w:rsid w:val="0023402B"/>
    <w:rsid w:val="0028278F"/>
    <w:rsid w:val="003055C7"/>
    <w:rsid w:val="00347C23"/>
    <w:rsid w:val="00377CE1"/>
    <w:rsid w:val="003A12E6"/>
    <w:rsid w:val="003C538F"/>
    <w:rsid w:val="004C0F29"/>
    <w:rsid w:val="005549B9"/>
    <w:rsid w:val="00566B01"/>
    <w:rsid w:val="00661D71"/>
    <w:rsid w:val="007B1074"/>
    <w:rsid w:val="007B1CB9"/>
    <w:rsid w:val="007F4C25"/>
    <w:rsid w:val="008861C4"/>
    <w:rsid w:val="009D5EA6"/>
    <w:rsid w:val="009F29CB"/>
    <w:rsid w:val="00B65F86"/>
    <w:rsid w:val="00BC54F4"/>
    <w:rsid w:val="00D05D8D"/>
    <w:rsid w:val="00D4380E"/>
    <w:rsid w:val="00E33CA3"/>
    <w:rsid w:val="00E660E9"/>
    <w:rsid w:val="00ED5496"/>
    <w:rsid w:val="00F338BB"/>
    <w:rsid w:val="00F72B8C"/>
    <w:rsid w:val="00FB3B8B"/>
    <w:rsid w:val="0C074D62"/>
    <w:rsid w:val="0DD73C46"/>
    <w:rsid w:val="13FE2534"/>
    <w:rsid w:val="14B47A47"/>
    <w:rsid w:val="17E23FEB"/>
    <w:rsid w:val="1B1A25DD"/>
    <w:rsid w:val="29D15596"/>
    <w:rsid w:val="2AE6507C"/>
    <w:rsid w:val="2C4970FA"/>
    <w:rsid w:val="2E816E9B"/>
    <w:rsid w:val="3077752F"/>
    <w:rsid w:val="319E49B0"/>
    <w:rsid w:val="369F5319"/>
    <w:rsid w:val="36C5344E"/>
    <w:rsid w:val="38E8339A"/>
    <w:rsid w:val="39856E6C"/>
    <w:rsid w:val="3B377026"/>
    <w:rsid w:val="3C905550"/>
    <w:rsid w:val="3F6C5190"/>
    <w:rsid w:val="403156BB"/>
    <w:rsid w:val="42B45D29"/>
    <w:rsid w:val="46151423"/>
    <w:rsid w:val="46FA625E"/>
    <w:rsid w:val="47250A7E"/>
    <w:rsid w:val="4F9A4E44"/>
    <w:rsid w:val="62AD2DCC"/>
    <w:rsid w:val="645A20C1"/>
    <w:rsid w:val="67F105D6"/>
    <w:rsid w:val="741C3B2F"/>
    <w:rsid w:val="75DE512F"/>
    <w:rsid w:val="7F82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color w:val="2B2B2B"/>
      <w:kern w:val="0"/>
      <w:sz w:val="24"/>
      <w:szCs w:val="20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lb"/>
    <w:basedOn w:val="8"/>
    <w:qFormat/>
    <w:uiPriority w:val="0"/>
  </w:style>
  <w:style w:type="character" w:customStyle="1" w:styleId="10">
    <w:name w:val="页眉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6316B-DBA0-4111-88B6-E007E4B9EB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2137</Words>
  <Characters>2280</Characters>
  <Lines>15</Lines>
  <Paragraphs>4</Paragraphs>
  <TotalTime>22</TotalTime>
  <ScaleCrop>false</ScaleCrop>
  <LinksUpToDate>false</LinksUpToDate>
  <CharactersWithSpaces>2307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2025-07-08T04:30:00Z</dcterms:created>
  <dc:creator>ASUS</dc:creator>
  <cp:lastModifiedBy>Administrator</cp:lastModifiedBy>
  <cp:lastPrinted>2026-02-24T01:20:00Z</cp:lastPrinted>
  <dcterms:modified xsi:type="dcterms:W3CDTF">2026-02-24T01:45:55Z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1D68010D14EB4C04AE362C6E376F2881_13</vt:lpwstr>
  </property>
  <property fmtid="{D5CDD505-2E9C-101B-9397-08002B2CF9AE}" pid="4" name="KSOTemplateDocerSaveRecord">
    <vt:lpwstr>eyJoZGlkIjoiMmRkYTJjZWU3YWMxYzU5MjdkY2FmMjY5NjhhMWY0NDUiLCJ1c2VySWQiOiIxMjY3NjM3MTMwIn0=</vt:lpwstr>
  </property>
</Properties>
</file>